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9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232"/>
        <w:gridCol w:w="1180"/>
        <w:gridCol w:w="1665"/>
        <w:gridCol w:w="1946"/>
        <w:gridCol w:w="1461"/>
        <w:gridCol w:w="1783"/>
        <w:gridCol w:w="1245"/>
        <w:gridCol w:w="1215"/>
        <w:gridCol w:w="1755"/>
        <w:gridCol w:w="1155"/>
        <w:gridCol w:w="147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55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市总工会2019年公开选调市工人文化宫工作人员成绩公布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笔试（30%）</w:t>
            </w:r>
          </w:p>
        </w:tc>
        <w:tc>
          <w:tcPr>
            <w:tcW w:w="931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面试（70%）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总 分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（百分制）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笔试折合 成绩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专业测试成绩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专业测试折合   成绩（50%）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结构化面试成绩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结构化面试折合成绩（50%）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     总成绩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面试折合 成绩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刘绍凯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43.2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58.66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母晓娟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魏娅君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23.1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37.1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54.67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77.77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陈若谷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22.2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36.45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55.265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77.465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 辽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72.25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21.675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37.4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54.74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76.415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23D1A"/>
    <w:rsid w:val="1F523D1A"/>
    <w:rsid w:val="24601581"/>
    <w:rsid w:val="720662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2019-12-19T02:35:00Z</dcterms:created>
  <dc:creator>木木＆丑丑</dc:creator>
  <cp:lastModifiedBy>木木＆丑丑</cp:lastModifiedBy>
  <dcterms:modified xsi:type="dcterms:W3CDTF">2019-12-19T02:37:19Z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